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E" w:rsidRPr="00485AD2" w:rsidRDefault="00CE049F" w:rsidP="00F56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049F">
        <w:rPr>
          <w:rFonts w:ascii="Bookman Old Style" w:hAnsi="Bookman Old Style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-280670</wp:posOffset>
            </wp:positionV>
            <wp:extent cx="828675" cy="838200"/>
            <wp:effectExtent l="19050" t="0" r="9525" b="0"/>
            <wp:wrapNone/>
            <wp:docPr id="1" name="Resim 1" descr="muaythaif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ythaife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0DE" w:rsidRPr="00485AD2">
        <w:rPr>
          <w:rFonts w:ascii="Bookman Old Style" w:hAnsi="Bookman Old Style"/>
          <w:b/>
          <w:sz w:val="24"/>
          <w:szCs w:val="24"/>
        </w:rPr>
        <w:t>TÜRKİYE MUAYTHAİ FEDERASYONU</w:t>
      </w:r>
    </w:p>
    <w:p w:rsidR="00F560DE" w:rsidRPr="00485AD2" w:rsidRDefault="00F560DE" w:rsidP="00F560DE">
      <w:pPr>
        <w:jc w:val="center"/>
        <w:rPr>
          <w:rFonts w:ascii="Bookman Old Style" w:hAnsi="Bookman Old Style"/>
          <w:b/>
          <w:sz w:val="24"/>
          <w:szCs w:val="24"/>
        </w:rPr>
      </w:pPr>
      <w:r w:rsidRPr="00485AD2">
        <w:rPr>
          <w:rFonts w:ascii="Bookman Old Style" w:hAnsi="Bookman Old Style"/>
          <w:b/>
          <w:sz w:val="24"/>
          <w:szCs w:val="24"/>
        </w:rPr>
        <w:t>DİSİPLİN KURULU BAŞKANLIĞI</w:t>
      </w:r>
    </w:p>
    <w:p w:rsidR="00F560DE" w:rsidRDefault="00F560DE" w:rsidP="00F560DE">
      <w:pPr>
        <w:jc w:val="both"/>
        <w:rPr>
          <w:rFonts w:ascii="Bookman Old Style" w:hAnsi="Bookman Old Style"/>
          <w:sz w:val="24"/>
          <w:szCs w:val="24"/>
        </w:rPr>
      </w:pPr>
    </w:p>
    <w:p w:rsidR="006363D8" w:rsidRDefault="00F560DE" w:rsidP="00F560DE">
      <w:pPr>
        <w:jc w:val="both"/>
      </w:pPr>
      <w:r>
        <w:rPr>
          <w:rFonts w:ascii="Bookman Old Style" w:hAnsi="Bookman Old Style"/>
          <w:b/>
          <w:sz w:val="24"/>
          <w:szCs w:val="24"/>
        </w:rPr>
        <w:t>11.05</w:t>
      </w:r>
      <w:r w:rsidRPr="00485AD2">
        <w:rPr>
          <w:rFonts w:ascii="Bookman Old Style" w:hAnsi="Bookman Old Style"/>
          <w:b/>
          <w:sz w:val="24"/>
          <w:szCs w:val="24"/>
        </w:rPr>
        <w:t>.2013 DİSİPLİN KURULU KARARI;</w:t>
      </w:r>
    </w:p>
    <w:p w:rsidR="006363D8" w:rsidRDefault="006363D8">
      <w:r>
        <w:t>1-Federasyon Disiplin Kurulu</w:t>
      </w:r>
      <w:r w:rsidR="00F22CF4">
        <w:t xml:space="preserve">muz </w:t>
      </w:r>
      <w:r w:rsidR="006935C0">
        <w:t xml:space="preserve"> 11-05-2013 tarih ve 11 Sayılı yazıları ile </w:t>
      </w:r>
      <w:r>
        <w:t>aşağıdaki kararları almıştır.</w:t>
      </w:r>
    </w:p>
    <w:p w:rsidR="006363D8" w:rsidRDefault="006363D8">
      <w:r>
        <w:t xml:space="preserve">2-24 Şubat/03 Mart 2013 tarihinde Alanya’da yapılan Türkiye </w:t>
      </w:r>
      <w:proofErr w:type="gramStart"/>
      <w:r>
        <w:t>minikler,</w:t>
      </w:r>
      <w:proofErr w:type="spellStart"/>
      <w:r>
        <w:t>kadetler</w:t>
      </w:r>
      <w:proofErr w:type="spellEnd"/>
      <w:proofErr w:type="gramEnd"/>
      <w:r>
        <w:t xml:space="preserve">,gençler,Bay ve Bayan Büyük erkekler Türkiye şampiyonasında,Samsun bölgesi Antrenörü 27 Şubat 2013 tarihinde yapılan müsabaka sonucu itiraz kuruluna sözlü hakarette bulunduğu,tutanaklardan anlaşılmış olup savunması alınan Samsun ili Antrenörü Erol </w:t>
      </w:r>
      <w:proofErr w:type="spellStart"/>
      <w:r>
        <w:t>AYAKTA’nın</w:t>
      </w:r>
      <w:proofErr w:type="spellEnd"/>
      <w:r>
        <w:t xml:space="preserve"> Disiplin ve Ceza talimatımızın 19.maddesi 2.fıkrası gereğince 1 ay hak mahrumiyeti  cezası verilmesine,</w:t>
      </w:r>
    </w:p>
    <w:p w:rsidR="006363D8" w:rsidRDefault="006363D8">
      <w:r>
        <w:t xml:space="preserve">3-Aynı müsabakada görevli Hakem olarak bulunan Samsun ili Hakemlerinden Şeref OLGAY MHK üyesi </w:t>
      </w:r>
      <w:proofErr w:type="spellStart"/>
      <w:r>
        <w:t>Vahap</w:t>
      </w:r>
      <w:proofErr w:type="spellEnd"/>
      <w:r>
        <w:t xml:space="preserve"> KÖSEMEN ‘in kendisine verdiği görevi kabul </w:t>
      </w:r>
      <w:proofErr w:type="gramStart"/>
      <w:r>
        <w:t>etmeyerek,başkasını</w:t>
      </w:r>
      <w:proofErr w:type="gramEnd"/>
      <w:r>
        <w:t xml:space="preserve"> gönder dediği ve “Adamın Kafasını </w:t>
      </w:r>
      <w:proofErr w:type="spellStart"/>
      <w:r>
        <w:t>Bozma”diyerek</w:t>
      </w:r>
      <w:proofErr w:type="spellEnd"/>
      <w:r>
        <w:t xml:space="preserve"> kendisine muhalefet ettiği tutanaktan anlaşılmıştır.Bu </w:t>
      </w:r>
      <w:proofErr w:type="spellStart"/>
      <w:r>
        <w:t>sebeble</w:t>
      </w:r>
      <w:proofErr w:type="spellEnd"/>
      <w:r>
        <w:t xml:space="preserve"> Ulusal Hakem Şeref </w:t>
      </w:r>
      <w:proofErr w:type="spellStart"/>
      <w:r>
        <w:t>OLGAY’ın</w:t>
      </w:r>
      <w:proofErr w:type="spellEnd"/>
      <w:r>
        <w:t xml:space="preserve"> </w:t>
      </w:r>
      <w:r w:rsidR="00F22CF4">
        <w:t xml:space="preserve">Federasyonumuz </w:t>
      </w:r>
      <w:r>
        <w:t xml:space="preserve">Disiplin ve Ceza talimatının 35.maddesi gereğince </w:t>
      </w:r>
      <w:r w:rsidR="00312EAE">
        <w:t xml:space="preserve">3 ay hak mahrumiyeti cezası verilmesi kararlaştırılmış ancak; </w:t>
      </w:r>
      <w:r>
        <w:t>savunması göz önünde bulundurularak ce</w:t>
      </w:r>
      <w:r w:rsidR="00312EAE">
        <w:t>zanın yarı oranında düşürülmesine ve</w:t>
      </w:r>
      <w:r>
        <w:t xml:space="preserve"> cezanın  45 gün olarak uygulanmasına,</w:t>
      </w:r>
    </w:p>
    <w:p w:rsidR="006363D8" w:rsidRPr="00E5357E" w:rsidRDefault="006363D8">
      <w:pPr>
        <w:rPr>
          <w:b/>
        </w:rPr>
      </w:pPr>
      <w:r>
        <w:t xml:space="preserve">4-Aynı müsabakada Ankara İli Antrenörü ve Ankara İl Temsilcisi Orhan ÇAVDAR Büyük Erkekler </w:t>
      </w:r>
      <w:r w:rsidR="009719FD">
        <w:t xml:space="preserve">75 </w:t>
      </w:r>
      <w:proofErr w:type="spellStart"/>
      <w:r w:rsidR="009719FD">
        <w:t>kğ</w:t>
      </w:r>
      <w:proofErr w:type="spellEnd"/>
      <w:r w:rsidR="009719FD">
        <w:t xml:space="preserve"> müsabakasında köşe antrenörü olmadığı halde Doktorun maçı durdurmasına müdahale </w:t>
      </w:r>
      <w:proofErr w:type="gramStart"/>
      <w:r w:rsidR="009719FD">
        <w:t>etmiş,MHK</w:t>
      </w:r>
      <w:proofErr w:type="gramEnd"/>
      <w:r w:rsidR="009719FD">
        <w:t xml:space="preserve"> Başkan Yardımcısı </w:t>
      </w:r>
      <w:proofErr w:type="spellStart"/>
      <w:r w:rsidR="009719FD">
        <w:t>Hacer</w:t>
      </w:r>
      <w:proofErr w:type="spellEnd"/>
      <w:r w:rsidR="009719FD">
        <w:t xml:space="preserve"> </w:t>
      </w:r>
      <w:proofErr w:type="spellStart"/>
      <w:r w:rsidR="009719FD">
        <w:t>GÖL’ün</w:t>
      </w:r>
      <w:proofErr w:type="spellEnd"/>
      <w:r w:rsidR="009719FD">
        <w:t xml:space="preserve"> uyarılarını dinlememiş ve MHK üyelerini tehdit ettiği tutanaklardan anlaşılmıştır.Orhan </w:t>
      </w:r>
      <w:proofErr w:type="spellStart"/>
      <w:r w:rsidR="009719FD">
        <w:t>ÇAVDAR’ın</w:t>
      </w:r>
      <w:proofErr w:type="spellEnd"/>
      <w:r w:rsidR="009719FD">
        <w:t xml:space="preserve"> İl Müdürlüğü aracılığıyla savunmasının alındığında itiraz ettiği müsabakanın gerekçeleri olsa dahi spor Ahlakına ve centilmenliğine yakışmayan hareketler ve konuşmalar sarf ettiği,</w:t>
      </w:r>
      <w:r w:rsidR="00E5357E">
        <w:t xml:space="preserve"> </w:t>
      </w:r>
      <w:r w:rsidR="009719FD">
        <w:t xml:space="preserve">İtirazın haklı bulunmasının gerekçe olmayacağı </w:t>
      </w:r>
      <w:proofErr w:type="spellStart"/>
      <w:r w:rsidR="009719FD">
        <w:t>kanatine</w:t>
      </w:r>
      <w:proofErr w:type="spellEnd"/>
      <w:r w:rsidR="009719FD">
        <w:t xml:space="preserve"> varılarak </w:t>
      </w:r>
      <w:r w:rsidR="00A21C54">
        <w:t xml:space="preserve">Ankara ili Antrenörü ve </w:t>
      </w:r>
      <w:proofErr w:type="spellStart"/>
      <w:r w:rsidR="00A21C54">
        <w:t>Muaythai</w:t>
      </w:r>
      <w:proofErr w:type="spellEnd"/>
      <w:r w:rsidR="00A21C54">
        <w:t xml:space="preserve"> Federasyonu İl Temsilcisi </w:t>
      </w:r>
      <w:r w:rsidR="009719FD" w:rsidRPr="00E5357E">
        <w:rPr>
          <w:b/>
        </w:rPr>
        <w:t xml:space="preserve">Orhan </w:t>
      </w:r>
      <w:proofErr w:type="spellStart"/>
      <w:r w:rsidR="009719FD" w:rsidRPr="00E5357E">
        <w:rPr>
          <w:b/>
        </w:rPr>
        <w:t>ÇAVDAR’ın</w:t>
      </w:r>
      <w:proofErr w:type="spellEnd"/>
      <w:r w:rsidR="009719FD" w:rsidRPr="00E5357E">
        <w:rPr>
          <w:b/>
        </w:rPr>
        <w:t xml:space="preserve"> Ceza ve Disiplin Talimatının 19.maddesi 2.fıkrası gereğince 3 ay hak mahrumiyeti cezası verilmesine,</w:t>
      </w:r>
      <w:r w:rsidR="00E5357E" w:rsidRPr="00E5357E">
        <w:rPr>
          <w:b/>
        </w:rPr>
        <w:t xml:space="preserve"> </w:t>
      </w:r>
      <w:r w:rsidR="009719FD" w:rsidRPr="00E5357E">
        <w:rPr>
          <w:b/>
        </w:rPr>
        <w:t xml:space="preserve">Cezanın verdiği savunma ve yaptığı </w:t>
      </w:r>
      <w:r w:rsidR="00E5357E" w:rsidRPr="00E5357E">
        <w:rPr>
          <w:b/>
        </w:rPr>
        <w:t xml:space="preserve"> </w:t>
      </w:r>
      <w:r w:rsidR="009719FD" w:rsidRPr="00E5357E">
        <w:rPr>
          <w:b/>
        </w:rPr>
        <w:t>görevin sürdürülebilmesi için cezanın yarı oranda düşürülerek  45 gün</w:t>
      </w:r>
      <w:r w:rsidR="00E5357E" w:rsidRPr="00E5357E">
        <w:rPr>
          <w:b/>
        </w:rPr>
        <w:t xml:space="preserve"> olarak uygulanması ile birlikte 19 Mayıs etkinlikleri ve faaliyetler dolayısıyla  cezanın 01 haziran 2013 tarihinden sonra uygulanmasına </w:t>
      </w:r>
      <w:r w:rsidR="009719FD" w:rsidRPr="00E5357E">
        <w:rPr>
          <w:b/>
        </w:rPr>
        <w:t>karar verilmiştir.</w:t>
      </w:r>
    </w:p>
    <w:p w:rsidR="009719FD" w:rsidRDefault="009719FD"/>
    <w:p w:rsidR="009719FD" w:rsidRDefault="009719FD">
      <w:r>
        <w:t xml:space="preserve">                     Başkan                                                   </w:t>
      </w:r>
      <w:proofErr w:type="spellStart"/>
      <w:r>
        <w:t>Başkan</w:t>
      </w:r>
      <w:proofErr w:type="spellEnd"/>
      <w:r>
        <w:t xml:space="preserve"> Vekili                                         Raportör</w:t>
      </w:r>
    </w:p>
    <w:p w:rsidR="006363D8" w:rsidRDefault="009719FD">
      <w:r>
        <w:t xml:space="preserve">           </w:t>
      </w:r>
      <w:proofErr w:type="spellStart"/>
      <w:r>
        <w:t>Av.Sebahattin</w:t>
      </w:r>
      <w:proofErr w:type="spellEnd"/>
      <w:r>
        <w:t xml:space="preserve"> ÇETİN                                   </w:t>
      </w:r>
      <w:proofErr w:type="spellStart"/>
      <w:r>
        <w:t>Av.İsmail</w:t>
      </w:r>
      <w:proofErr w:type="spellEnd"/>
      <w:r>
        <w:t xml:space="preserve"> ÇEVİK                                        Celal ER                      </w:t>
      </w:r>
    </w:p>
    <w:p w:rsidR="006363D8" w:rsidRDefault="006363D8"/>
    <w:p w:rsidR="009719FD" w:rsidRDefault="009719FD">
      <w:r>
        <w:t xml:space="preserve">                    Üye                                                                </w:t>
      </w:r>
      <w:proofErr w:type="spellStart"/>
      <w:r>
        <w:t>Üye</w:t>
      </w:r>
      <w:proofErr w:type="spellEnd"/>
      <w:r>
        <w:t xml:space="preserve"> </w:t>
      </w:r>
    </w:p>
    <w:p w:rsidR="009719FD" w:rsidRDefault="009719FD">
      <w:r>
        <w:t xml:space="preserve">          </w:t>
      </w:r>
      <w:proofErr w:type="spellStart"/>
      <w:r>
        <w:t>Av.Altan</w:t>
      </w:r>
      <w:proofErr w:type="spellEnd"/>
      <w:r>
        <w:t xml:space="preserve"> TAŞTAN                                          </w:t>
      </w:r>
      <w:proofErr w:type="spellStart"/>
      <w:r>
        <w:t>Av.Eser</w:t>
      </w:r>
      <w:proofErr w:type="spellEnd"/>
      <w:r>
        <w:t xml:space="preserve"> AKKAYA </w:t>
      </w:r>
    </w:p>
    <w:p w:rsidR="009719FD" w:rsidRDefault="009719FD">
      <w:r>
        <w:t xml:space="preserve">    </w:t>
      </w:r>
    </w:p>
    <w:sectPr w:rsidR="009719FD" w:rsidSect="008C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D8"/>
    <w:rsid w:val="001C3757"/>
    <w:rsid w:val="00312EAE"/>
    <w:rsid w:val="005829BD"/>
    <w:rsid w:val="006363D8"/>
    <w:rsid w:val="006908FA"/>
    <w:rsid w:val="006935C0"/>
    <w:rsid w:val="008C2C6D"/>
    <w:rsid w:val="009719FD"/>
    <w:rsid w:val="00A21C54"/>
    <w:rsid w:val="00CE049F"/>
    <w:rsid w:val="00E5357E"/>
    <w:rsid w:val="00F21E70"/>
    <w:rsid w:val="00F22CF4"/>
    <w:rsid w:val="00F5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MUAYTHAI</dc:creator>
  <cp:lastModifiedBy>Nonames</cp:lastModifiedBy>
  <cp:revision>11</cp:revision>
  <dcterms:created xsi:type="dcterms:W3CDTF">2013-05-10T13:32:00Z</dcterms:created>
  <dcterms:modified xsi:type="dcterms:W3CDTF">2013-05-14T08:21:00Z</dcterms:modified>
</cp:coreProperties>
</file>